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49" w:rsidRDefault="00406AE7" w:rsidP="00EC4E75">
      <w:pPr>
        <w:tabs>
          <w:tab w:val="left" w:pos="2955"/>
        </w:tabs>
        <w:spacing w:after="0"/>
        <w:contextualSpacing/>
        <w:rPr>
          <w:rFonts w:ascii="Calibri" w:hAnsi="Calibri" w:cs="Calibri"/>
          <w:b/>
          <w:sz w:val="28"/>
          <w:szCs w:val="28"/>
          <w:lang w:val="nl-NL"/>
        </w:rPr>
      </w:pPr>
      <w:r w:rsidRPr="00406AE7">
        <w:rPr>
          <w:rFonts w:ascii="Calibri" w:hAnsi="Calibri" w:cs="Calibri"/>
          <w:b/>
          <w:sz w:val="28"/>
          <w:szCs w:val="28"/>
          <w:lang w:val="nl-NL"/>
        </w:rPr>
        <w:t>Senioren en Veiligheid</w:t>
      </w:r>
      <w:r w:rsidR="00BD7D04">
        <w:rPr>
          <w:rFonts w:ascii="Calibri" w:hAnsi="Calibri" w:cs="Calibri"/>
          <w:b/>
          <w:sz w:val="28"/>
          <w:szCs w:val="28"/>
          <w:lang w:val="nl-NL"/>
        </w:rPr>
        <w:t xml:space="preserve"> - M</w:t>
      </w:r>
      <w:r w:rsidR="00615618">
        <w:rPr>
          <w:rFonts w:ascii="Calibri" w:hAnsi="Calibri" w:cs="Calibri"/>
          <w:b/>
          <w:sz w:val="28"/>
          <w:szCs w:val="28"/>
          <w:lang w:val="nl-NL"/>
        </w:rPr>
        <w:t>eekijken bij pinnen</w:t>
      </w:r>
    </w:p>
    <w:p w:rsidR="00610421" w:rsidRDefault="00610421" w:rsidP="00610421">
      <w:pPr>
        <w:tabs>
          <w:tab w:val="left" w:pos="2955"/>
        </w:tabs>
        <w:spacing w:after="0" w:line="240" w:lineRule="auto"/>
        <w:contextualSpacing/>
        <w:rPr>
          <w:rFonts w:ascii="Calibri" w:hAnsi="Calibri" w:cs="Calibri"/>
          <w:b/>
          <w:sz w:val="28"/>
          <w:szCs w:val="28"/>
          <w:lang w:val="nl-NL"/>
        </w:rPr>
      </w:pPr>
    </w:p>
    <w:p w:rsidR="00610421" w:rsidRPr="00610421" w:rsidRDefault="00610421" w:rsidP="00610421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val="nl-NL" w:eastAsia="nl-NL"/>
        </w:rPr>
      </w:pPr>
      <w:r w:rsidRPr="00610421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val="nl-NL" w:eastAsia="nl-NL"/>
        </w:rPr>
        <w:t>Meekijken bij pinnen</w:t>
      </w:r>
    </w:p>
    <w:p w:rsidR="001D6ED0" w:rsidRDefault="00610421" w:rsidP="0061042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Let goed 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wanneer je wil pinnen want r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egelmatig proberen criminelen over 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je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schouder mee te kijken om te zien welke pincode iemand intoetst. 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Dit doen zij door b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ijvoorbeeld bij de kassa in de winkel of door vlak achter iemand te gaan staan bij een geldautomaat. </w:t>
      </w:r>
    </w:p>
    <w:p w:rsidR="00610421" w:rsidRDefault="00610421" w:rsidP="0061042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Als ze je vervolgens 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dan 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ook 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nog 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je pinpas afhandig maken, bijvoorbeeld met behulp van een babbeltruc of door zakkenrollerij, halen ze zoveel mogelijk geld van je rekening.</w:t>
      </w:r>
    </w:p>
    <w:p w:rsidR="001C5A79" w:rsidRDefault="001C5A79" w:rsidP="0061042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</w:p>
    <w:p w:rsidR="001C5A79" w:rsidRPr="00610421" w:rsidRDefault="000B0E2C" w:rsidP="0061042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Meer informatie</w:t>
      </w:r>
      <w:r w:rsid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(film en webinar) kunt bekijken via</w:t>
      </w:r>
      <w:r w:rsid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: </w:t>
      </w:r>
      <w:hyperlink r:id="rId7" w:history="1">
        <w:r w:rsidRPr="000B0E2C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nl-NL" w:eastAsia="nl-NL"/>
          </w:rPr>
          <w:t>https://fasv.nl/senioren-en-veiligheid/</w:t>
        </w:r>
      </w:hyperlink>
    </w:p>
    <w:p w:rsidR="00610421" w:rsidRDefault="00610421" w:rsidP="00610421">
      <w:pPr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nl-NL" w:eastAsia="nl-NL"/>
        </w:rPr>
      </w:pPr>
    </w:p>
    <w:p w:rsidR="00610421" w:rsidRPr="00610421" w:rsidRDefault="00610421" w:rsidP="00610421">
      <w:pPr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nl-NL" w:eastAsia="nl-NL"/>
        </w:rPr>
      </w:pPr>
      <w:r w:rsidRPr="0061042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nl-NL" w:eastAsia="nl-NL"/>
        </w:rPr>
        <w:t>Waar moet je op letten?</w:t>
      </w:r>
    </w:p>
    <w:p w:rsidR="001C5A79" w:rsidRPr="001C5A79" w:rsidRDefault="001C5A79" w:rsidP="001C5A7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Zorg ervoor dat anderen niet mee kunnen k</w:t>
      </w:r>
      <w:r w:rsidR="0073508D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ijken als u uw pincode intoetst</w:t>
      </w:r>
      <w:r w:rsidR="00B87BF3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en scherm de pincode terminal ook van boven af, dit in verband met spie</w:t>
      </w:r>
      <w:r w:rsidR="000B0E2C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gels die</w:t>
      </w:r>
      <w:r w:rsidR="00B87BF3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</w:t>
      </w:r>
      <w:r w:rsidR="000B0E2C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eventueel aan het plafond zijn geplaatst</w:t>
      </w:r>
      <w:r w:rsidR="00B87BF3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.</w:t>
      </w:r>
    </w:p>
    <w:p w:rsidR="001C5A79" w:rsidRPr="001C5A79" w:rsidRDefault="001C5A79" w:rsidP="001C5A7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Gebruik uw vrije hand of portemonnee om het intoetsen van de pincode af </w:t>
      </w:r>
      <w:r w:rsidR="0073508D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te schermen</w:t>
      </w:r>
    </w:p>
    <w:p w:rsidR="001C5A79" w:rsidRPr="001C5A79" w:rsidRDefault="001C5A79" w:rsidP="001C5A7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Staat iemand te dicht acht</w:t>
      </w:r>
      <w:r w:rsidR="0073508D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er u, vraag dan om meer privacy</w:t>
      </w:r>
    </w:p>
    <w:p w:rsidR="001C5A79" w:rsidRPr="001C5A79" w:rsidRDefault="001C5A79" w:rsidP="001C5A7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Laat u niet afleiden. Een crimineel heeft maar kort de tijd nodig</w:t>
      </w:r>
      <w:r w:rsidR="0073508D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om uw betaalpas om te wisselen</w:t>
      </w:r>
    </w:p>
    <w:p w:rsidR="001C5A79" w:rsidRPr="001C5A79" w:rsidRDefault="001C5A79" w:rsidP="001C5A7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Bewaar uw </w:t>
      </w:r>
      <w:r w:rsidR="0073508D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betaalpas op een veilige plaats</w:t>
      </w:r>
      <w:bookmarkStart w:id="0" w:name="_GoBack"/>
      <w:bookmarkEnd w:id="0"/>
    </w:p>
    <w:p w:rsidR="001C5A79" w:rsidRPr="001C5A79" w:rsidRDefault="001C5A79" w:rsidP="001C5A7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Geef</w:t>
      </w:r>
      <w:r w:rsidR="00B87BF3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uw pincode, en pinpas </w:t>
      </w:r>
      <w:r w:rsidR="0073508D" w:rsidRPr="00B87BF3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nl-NL" w:eastAsia="nl-NL"/>
        </w:rPr>
        <w:t>nooit</w:t>
      </w:r>
      <w:r w:rsidR="0073508D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aan een ander</w:t>
      </w:r>
    </w:p>
    <w:p w:rsidR="001C5A79" w:rsidRPr="001C5A79" w:rsidRDefault="001C5A79" w:rsidP="001C5A7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Meld verlies of diefstal van uw betaalpas onmiddellijk bij uw bank.</w:t>
      </w:r>
    </w:p>
    <w:p w:rsidR="001C5A79" w:rsidRDefault="001C5A79" w:rsidP="001C5A7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Meld onveilige omstandigheden bij een betaalautomaat bij de betreffende bank.</w:t>
      </w:r>
    </w:p>
    <w:p w:rsidR="001C5A79" w:rsidRPr="001C5A79" w:rsidRDefault="001C5A79" w:rsidP="001C5A7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Doe </w:t>
      </w:r>
      <w:r w:rsidR="0073508D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ook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altijd aangifte bij de politie</w:t>
      </w:r>
    </w:p>
    <w:p w:rsidR="001C5A79" w:rsidRDefault="001C5A79" w:rsidP="0061042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</w:p>
    <w:p w:rsidR="00B87BF3" w:rsidRDefault="00610421" w:rsidP="0061042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D</w:t>
      </w:r>
      <w:r w:rsid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aarnaast is het goed het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daglimiet</w:t>
      </w:r>
      <w:r w:rsidR="001C5A79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,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voor het pinnen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met je pas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,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te beperken. 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D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aarnaast 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is het verstandig 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om zoveel mogelijk contactloos te betalen. Dan hoeft u meestal geen pincode in te toetsen en 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dan 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kan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deze ook niet worden afgekeken. </w:t>
      </w:r>
    </w:p>
    <w:p w:rsidR="00B87BF3" w:rsidRPr="00610421" w:rsidRDefault="00610421" w:rsidP="0061042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Veilig contactloos betalen zónder pincode is mogelijk </w:t>
      </w:r>
      <w:r w:rsidR="00B87BF3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tot een bedrag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</w:t>
      </w:r>
      <w:r w:rsidR="00B87BF3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van maximaal</w:t>
      </w:r>
      <w:r w:rsidRPr="00610421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</w:t>
      </w:r>
      <w:r w:rsidR="001D6ED0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>€ 50,-</w:t>
      </w:r>
      <w:r w:rsidR="00B87BF3"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  <w:t xml:space="preserve"> per keer met een maximum van € 100,- per dag.</w:t>
      </w:r>
    </w:p>
    <w:p w:rsidR="00610421" w:rsidRPr="00610421" w:rsidRDefault="00610421" w:rsidP="001C5A79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nl-NL" w:eastAsia="nl-NL"/>
        </w:rPr>
      </w:pPr>
    </w:p>
    <w:p w:rsidR="00EC4E75" w:rsidRPr="00EC4E75" w:rsidRDefault="00EC4E75" w:rsidP="00610421">
      <w:pPr>
        <w:tabs>
          <w:tab w:val="left" w:pos="2955"/>
        </w:tabs>
        <w:spacing w:after="0" w:line="240" w:lineRule="auto"/>
        <w:contextualSpacing/>
        <w:rPr>
          <w:rFonts w:ascii="Calibri" w:hAnsi="Calibri" w:cs="Calibri"/>
          <w:b/>
          <w:sz w:val="28"/>
          <w:szCs w:val="28"/>
          <w:lang w:val="nl-NL"/>
        </w:rPr>
      </w:pPr>
    </w:p>
    <w:sectPr w:rsidR="00EC4E75" w:rsidRPr="00EC4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43" w:rsidRDefault="00515943" w:rsidP="00A157BF">
      <w:pPr>
        <w:spacing w:after="0" w:line="240" w:lineRule="auto"/>
      </w:pPr>
      <w:r>
        <w:separator/>
      </w:r>
    </w:p>
  </w:endnote>
  <w:endnote w:type="continuationSeparator" w:id="0">
    <w:p w:rsidR="00515943" w:rsidRDefault="00515943" w:rsidP="00A1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43" w:rsidRDefault="00515943" w:rsidP="00A157BF">
      <w:pPr>
        <w:spacing w:after="0" w:line="240" w:lineRule="auto"/>
      </w:pPr>
      <w:r>
        <w:separator/>
      </w:r>
    </w:p>
  </w:footnote>
  <w:footnote w:type="continuationSeparator" w:id="0">
    <w:p w:rsidR="00515943" w:rsidRDefault="00515943" w:rsidP="00A1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7BF" w:rsidRDefault="00A157BF">
    <w:pPr>
      <w:pStyle w:val="Koptekst"/>
    </w:pPr>
    <w:r>
      <w:rPr>
        <w:noProof/>
        <w:lang w:val="nl-NL" w:eastAsia="nl-NL"/>
      </w:rPr>
      <w:drawing>
        <wp:inline distT="0" distB="0" distL="0" distR="0">
          <wp:extent cx="5760720" cy="90043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nieuwsfli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7BAE"/>
    <w:multiLevelType w:val="hybridMultilevel"/>
    <w:tmpl w:val="7FBE1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163"/>
    <w:multiLevelType w:val="multilevel"/>
    <w:tmpl w:val="2E9C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33D5B"/>
    <w:multiLevelType w:val="multilevel"/>
    <w:tmpl w:val="F8FC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C5F34"/>
    <w:multiLevelType w:val="multilevel"/>
    <w:tmpl w:val="31EE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91448"/>
    <w:multiLevelType w:val="hybridMultilevel"/>
    <w:tmpl w:val="8C3E9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A0"/>
    <w:rsid w:val="000B0E2C"/>
    <w:rsid w:val="00197533"/>
    <w:rsid w:val="001B0B08"/>
    <w:rsid w:val="001C5A79"/>
    <w:rsid w:val="001D6ED0"/>
    <w:rsid w:val="002A65AE"/>
    <w:rsid w:val="00406AE7"/>
    <w:rsid w:val="004321B7"/>
    <w:rsid w:val="004451E5"/>
    <w:rsid w:val="005043B9"/>
    <w:rsid w:val="00515943"/>
    <w:rsid w:val="00547DA0"/>
    <w:rsid w:val="00610421"/>
    <w:rsid w:val="00615618"/>
    <w:rsid w:val="0073508D"/>
    <w:rsid w:val="00756E94"/>
    <w:rsid w:val="00785811"/>
    <w:rsid w:val="007D181D"/>
    <w:rsid w:val="007F3AAE"/>
    <w:rsid w:val="00A157BF"/>
    <w:rsid w:val="00A22118"/>
    <w:rsid w:val="00B87BF3"/>
    <w:rsid w:val="00BD7D04"/>
    <w:rsid w:val="00BE2F49"/>
    <w:rsid w:val="00D578A6"/>
    <w:rsid w:val="00EB793D"/>
    <w:rsid w:val="00E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0EB36E-4185-4641-993C-5E653E16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7DA0"/>
    <w:pPr>
      <w:spacing w:after="160" w:line="259" w:lineRule="auto"/>
    </w:pPr>
    <w:rPr>
      <w:rFonts w:ascii="Verdana" w:hAnsi="Verdana"/>
      <w:sz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7DA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451E5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1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7BF"/>
    <w:rPr>
      <w:rFonts w:ascii="Verdana" w:hAnsi="Verdana"/>
      <w:sz w:val="18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1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7BF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sv.nl/senioren-en-veilighe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 de Wijs</dc:creator>
  <cp:keywords/>
  <dc:description/>
  <cp:lastModifiedBy>Dim de Wijs</cp:lastModifiedBy>
  <cp:revision>2</cp:revision>
  <dcterms:created xsi:type="dcterms:W3CDTF">2020-09-01T11:54:00Z</dcterms:created>
  <dcterms:modified xsi:type="dcterms:W3CDTF">2020-09-01T11:54:00Z</dcterms:modified>
</cp:coreProperties>
</file>